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C7" w:rsidRPr="002C6FC5" w:rsidRDefault="00052AFC" w:rsidP="000B12C7">
      <w:pPr>
        <w:pStyle w:val="a3"/>
        <w:shd w:val="clear" w:color="auto" w:fill="FFFFFF"/>
        <w:jc w:val="both"/>
        <w:rPr>
          <w:color w:val="222222"/>
          <w:u w:val="single"/>
        </w:rPr>
      </w:pPr>
      <w:r w:rsidRPr="002C6FC5">
        <w:rPr>
          <w:color w:val="222222"/>
          <w:u w:val="single"/>
        </w:rPr>
        <w:fldChar w:fldCharType="begin"/>
      </w:r>
      <w:r w:rsidR="000B12C7" w:rsidRPr="002C6FC5">
        <w:rPr>
          <w:color w:val="222222"/>
          <w:u w:val="single"/>
        </w:rPr>
        <w:instrText xml:space="preserve"> HYPERLINK "https://ooerm.ucoz.org/opeka/NZB_gilishe/159-fz.pdf" \t "_blank" </w:instrText>
      </w:r>
      <w:r w:rsidRPr="002C6FC5">
        <w:rPr>
          <w:color w:val="222222"/>
          <w:u w:val="single"/>
        </w:rPr>
        <w:fldChar w:fldCharType="separate"/>
      </w:r>
      <w:r w:rsidR="000B12C7" w:rsidRPr="002C6FC5">
        <w:rPr>
          <w:rStyle w:val="a4"/>
          <w:color w:val="16A085"/>
        </w:rPr>
        <w:t>Федеральный закон от 21.12.1996 г. № 159-ФЗ "О дополнительных гарантиях по социальной поддержке детей-сирот и детей, оставшихся без попечения родителей" </w:t>
      </w:r>
      <w:r w:rsidRPr="002C6FC5">
        <w:rPr>
          <w:color w:val="222222"/>
          <w:u w:val="single"/>
        </w:rPr>
        <w:fldChar w:fldCharType="end"/>
      </w:r>
    </w:p>
    <w:p w:rsidR="000B12C7" w:rsidRPr="002C6FC5" w:rsidRDefault="00052AFC" w:rsidP="000B12C7">
      <w:pPr>
        <w:pStyle w:val="a3"/>
        <w:shd w:val="clear" w:color="auto" w:fill="FFFFFF"/>
        <w:jc w:val="both"/>
        <w:rPr>
          <w:color w:val="222222"/>
          <w:u w:val="single"/>
        </w:rPr>
      </w:pPr>
      <w:hyperlink r:id="rId4" w:tgtFrame="_blank" w:history="1">
        <w:r w:rsidR="000B12C7" w:rsidRPr="002C6FC5">
          <w:rPr>
            <w:rStyle w:val="a4"/>
            <w:color w:val="16A085"/>
          </w:rPr>
          <w:t>Закон Рязанской области от 16.08.2007 г. № 105-ОЗ "О наделении органов местного самоуправления государственными полномочиями Рязанской области по обеспечению жилыми помещениями детей-сирот и детей, оставшихся без попечения родителей, не имеющих закрепленного жилого помещения"</w:t>
        </w:r>
      </w:hyperlink>
    </w:p>
    <w:p w:rsidR="000B12C7" w:rsidRPr="002C6FC5" w:rsidRDefault="00052AFC" w:rsidP="000B12C7">
      <w:pPr>
        <w:pStyle w:val="a3"/>
        <w:shd w:val="clear" w:color="auto" w:fill="FFFFFF"/>
        <w:jc w:val="both"/>
        <w:rPr>
          <w:color w:val="222222"/>
        </w:rPr>
      </w:pPr>
      <w:hyperlink r:id="rId5" w:tgtFrame="_blank" w:history="1">
        <w:r w:rsidR="000B12C7" w:rsidRPr="002C6FC5">
          <w:rPr>
            <w:rStyle w:val="a4"/>
            <w:color w:val="16A085"/>
          </w:rPr>
          <w:t>Постановление от 27.02.2019 г. № 26 "Об определении органа, уполномоченного осуществлять деятельность по реализации отдельных государственных полномочий Рязанской области по обеспечению жилыми помещениями детей-сирот и детей, оставшихся без попечения  родителей, лиц из числа детей-сирот  и детей, оставшихся без попечения родителей"</w:t>
        </w:r>
      </w:hyperlink>
    </w:p>
    <w:p w:rsidR="000B12C7" w:rsidRPr="002C6FC5" w:rsidRDefault="00052AFC" w:rsidP="000B12C7">
      <w:pPr>
        <w:pStyle w:val="a3"/>
        <w:shd w:val="clear" w:color="auto" w:fill="FFFFFF"/>
        <w:jc w:val="both"/>
        <w:rPr>
          <w:color w:val="222222"/>
        </w:rPr>
      </w:pPr>
      <w:hyperlink r:id="rId6" w:tgtFrame="_blank" w:history="1">
        <w:proofErr w:type="gramStart"/>
        <w:r w:rsidR="000B12C7" w:rsidRPr="002C6FC5">
          <w:rPr>
            <w:rStyle w:val="a4"/>
            <w:color w:val="16A085"/>
            <w:u w:val="none"/>
          </w:rPr>
          <w:t>Постановление Правительства Рязанской области от 12.02.2019 г. № 31 "Об утверждении порядка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ими"</w:t>
        </w:r>
      </w:hyperlink>
      <w:proofErr w:type="gramEnd"/>
    </w:p>
    <w:p w:rsidR="000B12C7" w:rsidRPr="002C6FC5" w:rsidRDefault="00052AFC" w:rsidP="000B12C7">
      <w:pPr>
        <w:pStyle w:val="a3"/>
        <w:shd w:val="clear" w:color="auto" w:fill="FFFFFF"/>
        <w:jc w:val="both"/>
        <w:rPr>
          <w:color w:val="222222"/>
          <w:u w:val="single"/>
        </w:rPr>
      </w:pPr>
      <w:hyperlink r:id="rId7" w:tgtFrame="_blank" w:history="1">
        <w:r w:rsidR="000B12C7" w:rsidRPr="002C6FC5">
          <w:rPr>
            <w:rStyle w:val="a4"/>
            <w:color w:val="16A085"/>
          </w:rPr>
          <w:t>Закон Рязанской области от 28.12.2012 г. № 108-ОЗ "Об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</w:r>
      </w:hyperlink>
    </w:p>
    <w:p w:rsidR="000B12C7" w:rsidRPr="002C6FC5" w:rsidRDefault="00052AFC" w:rsidP="000B12C7">
      <w:pPr>
        <w:pStyle w:val="a3"/>
        <w:shd w:val="clear" w:color="auto" w:fill="FFFFFF"/>
        <w:jc w:val="both"/>
        <w:rPr>
          <w:color w:val="222222"/>
        </w:rPr>
      </w:pPr>
      <w:hyperlink r:id="rId8" w:tgtFrame="_blank" w:history="1">
        <w:r w:rsidR="000B12C7" w:rsidRPr="002C6FC5">
          <w:rPr>
            <w:rStyle w:val="a4"/>
            <w:color w:val="16A085"/>
          </w:rPr>
          <w:t>Постановление Правительства Рязанской области от 29.12.2012 г. № 417 "Об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</w:r>
      </w:hyperlink>
    </w:p>
    <w:p w:rsidR="000B12C7" w:rsidRPr="002C6FC5" w:rsidRDefault="00052AFC" w:rsidP="000B12C7">
      <w:pPr>
        <w:pStyle w:val="a3"/>
        <w:shd w:val="clear" w:color="auto" w:fill="FFFFFF"/>
        <w:jc w:val="both"/>
        <w:rPr>
          <w:color w:val="222222"/>
        </w:rPr>
      </w:pPr>
      <w:hyperlink r:id="rId9" w:tgtFrame="_blank" w:history="1">
        <w:proofErr w:type="gramStart"/>
        <w:r w:rsidR="000B12C7" w:rsidRPr="002C6FC5">
          <w:rPr>
            <w:rStyle w:val="a4"/>
            <w:color w:val="16A085"/>
            <w:u w:val="none"/>
          </w:rPr>
          <w:t>Постановление Правительство Рязанской области от 08.05.2013 г. № 117 "Об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являются"</w:t>
        </w:r>
      </w:hyperlink>
      <w:proofErr w:type="gramEnd"/>
    </w:p>
    <w:p w:rsidR="000B12C7" w:rsidRPr="006621E1" w:rsidRDefault="00052AFC" w:rsidP="000B12C7">
      <w:pPr>
        <w:pStyle w:val="a3"/>
        <w:shd w:val="clear" w:color="auto" w:fill="FFFFFF"/>
        <w:jc w:val="both"/>
        <w:rPr>
          <w:color w:val="31849B" w:themeColor="accent5" w:themeShade="BF"/>
        </w:rPr>
      </w:pPr>
      <w:hyperlink r:id="rId10" w:tgtFrame="_blank" w:history="1">
        <w:r w:rsidR="000B12C7" w:rsidRPr="006621E1">
          <w:rPr>
            <w:rStyle w:val="a4"/>
            <w:color w:val="31849B" w:themeColor="accent5" w:themeShade="BF"/>
          </w:rPr>
          <w:t>Постановление администрации муниципа</w:t>
        </w:r>
        <w:r w:rsidR="002C6FC5" w:rsidRPr="006621E1">
          <w:rPr>
            <w:rStyle w:val="a4"/>
            <w:color w:val="31849B" w:themeColor="accent5" w:themeShade="BF"/>
          </w:rPr>
          <w:t>льного образования – Кадомский</w:t>
        </w:r>
        <w:r w:rsidR="000B12C7" w:rsidRPr="006621E1">
          <w:rPr>
            <w:rStyle w:val="a4"/>
            <w:color w:val="31849B" w:themeColor="accent5" w:themeShade="BF"/>
          </w:rPr>
          <w:t xml:space="preserve"> муниципальн</w:t>
        </w:r>
        <w:r w:rsidR="006621E1" w:rsidRPr="006621E1">
          <w:rPr>
            <w:rStyle w:val="a4"/>
            <w:color w:val="31849B" w:themeColor="accent5" w:themeShade="BF"/>
          </w:rPr>
          <w:t>ый район Рязанской области от 21.05.2018 г. № 102 -</w:t>
        </w:r>
        <w:proofErr w:type="spellStart"/>
        <w:proofErr w:type="gramStart"/>
        <w:r w:rsidR="006621E1" w:rsidRPr="006621E1">
          <w:rPr>
            <w:rStyle w:val="a4"/>
            <w:color w:val="31849B" w:themeColor="accent5" w:themeShade="BF"/>
          </w:rPr>
          <w:t>п</w:t>
        </w:r>
        <w:proofErr w:type="spellEnd"/>
        <w:proofErr w:type="gramEnd"/>
        <w:r w:rsidR="000B12C7" w:rsidRPr="006621E1">
          <w:rPr>
            <w:rStyle w:val="a4"/>
            <w:color w:val="31849B" w:themeColor="accent5" w:themeShade="BF"/>
          </w:rPr>
          <w:t xml:space="preserve"> "О создании межведомственной комиссии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проживающим в жилых помещениях специализированного жилищного фонда, содействия в преодолении трудной жизненной ситуации, при наличии которых договор найма специализированного жилого помещения заключается на новый пятилетний срок"</w:t>
        </w:r>
      </w:hyperlink>
    </w:p>
    <w:p w:rsidR="000B12C7" w:rsidRPr="002C6FC5" w:rsidRDefault="00052AFC" w:rsidP="000B12C7">
      <w:pPr>
        <w:pStyle w:val="a3"/>
        <w:shd w:val="clear" w:color="auto" w:fill="FFFFFF"/>
        <w:jc w:val="both"/>
        <w:rPr>
          <w:color w:val="222222"/>
          <w:u w:val="single"/>
        </w:rPr>
      </w:pPr>
      <w:hyperlink r:id="rId11" w:tgtFrame="_blank" w:history="1">
        <w:r w:rsidR="000B12C7" w:rsidRPr="002C6FC5">
          <w:rPr>
            <w:rStyle w:val="a4"/>
            <w:color w:val="16A085"/>
          </w:rPr>
          <w:t>Постановление Правительство Российской Федерации от 28.06.2013 г. № 548 "Об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родителей"</w:t>
        </w:r>
      </w:hyperlink>
    </w:p>
    <w:p w:rsidR="000B12C7" w:rsidRPr="002C6FC5" w:rsidRDefault="00052AFC" w:rsidP="000B12C7">
      <w:pPr>
        <w:pStyle w:val="a3"/>
        <w:shd w:val="clear" w:color="auto" w:fill="FFFFFF"/>
        <w:jc w:val="both"/>
        <w:rPr>
          <w:color w:val="222222"/>
          <w:u w:val="single"/>
        </w:rPr>
      </w:pPr>
      <w:hyperlink r:id="rId12" w:tgtFrame="_blank" w:history="1">
        <w:r w:rsidR="000B12C7" w:rsidRPr="002C6FC5">
          <w:rPr>
            <w:rStyle w:val="a4"/>
            <w:color w:val="16A085"/>
          </w:rPr>
          <w:t>Постановление Правительства Рязанской области от 19.04.2012 г. № 99 "Об утверждении размера и порядка предоставления средств из областного бюджета на проведение ремонта жилых помещений,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родителей"</w:t>
        </w:r>
      </w:hyperlink>
    </w:p>
    <w:p w:rsidR="000B12C7" w:rsidRPr="002C6FC5" w:rsidRDefault="00052AFC" w:rsidP="000B12C7">
      <w:pPr>
        <w:pStyle w:val="a3"/>
        <w:shd w:val="clear" w:color="auto" w:fill="FFFFFF"/>
        <w:jc w:val="both"/>
        <w:rPr>
          <w:color w:val="222222"/>
          <w:u w:val="single"/>
        </w:rPr>
      </w:pPr>
      <w:hyperlink r:id="rId13" w:tgtFrame="_blank" w:history="1">
        <w:r w:rsidR="000B12C7" w:rsidRPr="002C6FC5">
          <w:rPr>
            <w:rStyle w:val="a4"/>
            <w:color w:val="16A085"/>
          </w:rPr>
          <w:t>Постановление от 4 апреля 2019 г. N 397</w:t>
        </w:r>
        <w:proofErr w:type="gramStart"/>
        <w:r w:rsidR="000B12C7" w:rsidRPr="002C6FC5">
          <w:rPr>
            <w:rStyle w:val="a4"/>
            <w:color w:val="16A085"/>
          </w:rPr>
          <w:t xml:space="preserve"> О</w:t>
        </w:r>
        <w:proofErr w:type="gramEnd"/>
        <w:r w:rsidR="000B12C7" w:rsidRPr="002C6FC5">
          <w:rPr>
            <w:rStyle w:val="a4"/>
            <w:color w:val="16A085"/>
          </w:rPr>
          <w:t xml:space="preserve">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</w:t>
        </w:r>
        <w:proofErr w:type="gramStart"/>
        <w:r w:rsidR="000B12C7" w:rsidRPr="002C6FC5">
          <w:rPr>
            <w:rStyle w:val="a4"/>
            <w:color w:val="16A085"/>
          </w:rPr>
          <w:t>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жительства.</w:t>
        </w:r>
      </w:hyperlink>
      <w:proofErr w:type="gramEnd"/>
    </w:p>
    <w:p w:rsidR="006621E1" w:rsidRDefault="002C6FC5" w:rsidP="000B12C7">
      <w:pPr>
        <w:pStyle w:val="a3"/>
        <w:shd w:val="clear" w:color="auto" w:fill="FFFFFF"/>
        <w:jc w:val="both"/>
        <w:rPr>
          <w:color w:val="31849B" w:themeColor="accent5" w:themeShade="BF"/>
          <w:u w:val="single"/>
        </w:rPr>
      </w:pPr>
      <w:r w:rsidRPr="002C6FC5">
        <w:rPr>
          <w:color w:val="31849B" w:themeColor="accent5" w:themeShade="BF"/>
          <w:u w:val="single"/>
        </w:rPr>
        <w:t>Постановлени</w:t>
      </w:r>
      <w:r w:rsidR="006621E1">
        <w:rPr>
          <w:color w:val="31849B" w:themeColor="accent5" w:themeShade="BF"/>
          <w:u w:val="single"/>
        </w:rPr>
        <w:t xml:space="preserve">е </w:t>
      </w:r>
      <w:r>
        <w:rPr>
          <w:color w:val="31849B" w:themeColor="accent5" w:themeShade="BF"/>
          <w:u w:val="single"/>
        </w:rPr>
        <w:t>администрации МО</w:t>
      </w:r>
      <w:r w:rsidR="006621E1">
        <w:rPr>
          <w:color w:val="31849B" w:themeColor="accent5" w:themeShade="BF"/>
          <w:u w:val="single"/>
        </w:rPr>
        <w:t xml:space="preserve"> </w:t>
      </w:r>
      <w:r>
        <w:rPr>
          <w:color w:val="31849B" w:themeColor="accent5" w:themeShade="BF"/>
          <w:u w:val="single"/>
        </w:rPr>
        <w:t>- Кадомский муниципальный район Рязанской области от 14.12.2021 г. № 335-п « Об определении органа, уполномоченного осуществлять деятельность по реализации отдельных государственных полномочий Рязанской области по обеспечению жилыми помещениями детей –</w:t>
      </w:r>
      <w:r w:rsidR="006621E1">
        <w:rPr>
          <w:color w:val="31849B" w:themeColor="accent5" w:themeShade="BF"/>
          <w:u w:val="single"/>
        </w:rPr>
        <w:t xml:space="preserve"> сирот</w:t>
      </w:r>
      <w:r>
        <w:rPr>
          <w:color w:val="31849B" w:themeColor="accent5" w:themeShade="BF"/>
          <w:u w:val="single"/>
        </w:rPr>
        <w:t xml:space="preserve"> и детей, оставшихся без попечения родителей, лиц из числа детей – сирот и детей, оставшихся без попечения родителей»</w:t>
      </w:r>
    </w:p>
    <w:sectPr w:rsidR="006621E1" w:rsidSect="0071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2C7"/>
    <w:rsid w:val="00052AFC"/>
    <w:rsid w:val="000B12C7"/>
    <w:rsid w:val="002C6FC5"/>
    <w:rsid w:val="006621E1"/>
    <w:rsid w:val="0071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12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oerm.ucoz.org/opeka/NZB_gilishe/417p.pdf" TargetMode="External"/><Relationship Id="rId13" Type="http://schemas.openxmlformats.org/officeDocument/2006/relationships/hyperlink" Target="https://ooerm.ucoz.org/opeka/NZB_gilishe/397p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oerm.ucoz.org/opeka/NZB_gilishe/108oz.pdf" TargetMode="External"/><Relationship Id="rId12" Type="http://schemas.openxmlformats.org/officeDocument/2006/relationships/hyperlink" Target="https://ooerm.ucoz.org/opeka/NZB_gilishe/99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oerm.ucoz.org/opeka/NZB_gilishe/31p.pdf" TargetMode="External"/><Relationship Id="rId11" Type="http://schemas.openxmlformats.org/officeDocument/2006/relationships/hyperlink" Target="https://ooerm.ucoz.org/opeka/NZB_gilishe/548p.pdf" TargetMode="External"/><Relationship Id="rId5" Type="http://schemas.openxmlformats.org/officeDocument/2006/relationships/hyperlink" Target="https://ooerm.ucoz.org/opeka/NZB_gilishe/26p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oerm.ucoz.org/opeka/NZB_gilishe/59p.PDF" TargetMode="External"/><Relationship Id="rId4" Type="http://schemas.openxmlformats.org/officeDocument/2006/relationships/hyperlink" Target="https://ooerm.ucoz.org/opeka/NZB_gilishe/105-oz.pdf" TargetMode="External"/><Relationship Id="rId9" Type="http://schemas.openxmlformats.org/officeDocument/2006/relationships/hyperlink" Target="https://ooerm.ucoz.org/opeka/NZB_gilishe/117p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2022-09-14T06:14:00Z</dcterms:created>
  <dcterms:modified xsi:type="dcterms:W3CDTF">2022-09-14T06:47:00Z</dcterms:modified>
</cp:coreProperties>
</file>