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Федеральный закон от 24.04.2008 № 48-ФЗ "Об опеке и попечительстве"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Закон Рязанской области от 28.12.2007 г. № 242-ОЗ "О наделении органов местного самоуправления отдельными государственными полномочиями Рязанской области по организации и осуществлению деятельности по опеке и попечительству"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Постановление администрации муниципа</w:t>
      </w:r>
      <w:r w:rsidR="00056C24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льного образования –  Кадомский </w:t>
      </w: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муниципальн</w:t>
      </w:r>
      <w:r w:rsidR="00CD55C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ый район Рязанской области от 14.06</w:t>
      </w:r>
      <w:r w:rsidR="00056C24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.2019г. №</w:t>
      </w:r>
      <w:r w:rsidR="00BB5694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</w:t>
      </w:r>
      <w:r w:rsidR="00CD55C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177-п</w:t>
      </w: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"Об определении органа, уполномоченного осуществлять деятельность по реализации отдельных государственных полномочий Рязанской области по организации  и осуществлению деятельности по опеке и попечительству"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РФ от 18.05.2009 г. № 423 "Об отдельных вопросах осуществления опеки и попечительства в отношении несовершеннолетних граждан"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Закон Рязанской области от 03.04.2006 г. № 47-ОЗ "О дополнительных гарантиях по социальной поддержке детей-сирот и детей, оставшихся без попечения родителей"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Приказ Министерства просвещения РФ от 15.06.2020 г. № 300 "Об утверждении Порядка формирования, ведения и использования государственного банка данных о детях, оставшихся без попечения родителей"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proofErr w:type="gramStart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Постановление Правительства РФ от 29.03.2000 г. №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 (</w:t>
      </w:r>
      <w:hyperlink r:id="rId4" w:history="1">
        <w:r w:rsidRPr="005242A6">
          <w:rPr>
            <w:rFonts w:ascii="Times New Roman" w:eastAsia="Times New Roman" w:hAnsi="Times New Roman" w:cs="Times New Roman"/>
            <w:color w:val="4F6228" w:themeColor="accent3" w:themeShade="80"/>
            <w:lang w:eastAsia="ru-RU"/>
          </w:rPr>
          <w:t>Документ</w:t>
        </w:r>
      </w:hyperlink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)</w:t>
      </w:r>
      <w:proofErr w:type="gramEnd"/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РФ от 19.05.2009 г. №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Закон Рязанской области от 26.01.2007г. №15-ОЗ "О размере и порядке ежемесячных выплат денежных средств опекунам (попечителям) и приемным родителям на содержание детей"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Закон Рязанской области от 15.12.2006 г. № 176-ОЗ "О </w:t>
      </w:r>
      <w:proofErr w:type="gramStart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размере оплаты труда</w:t>
      </w:r>
      <w:proofErr w:type="gramEnd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приемных родителей и мерах социальной поддержки, предоставляемых приемным семьям"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Рязанской области от 08.05.200 г. №118 "Об утверждении Положения о порядке и условиях оплаты труда приемных родителей"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Рязанской области от 1 декабря 2010г. №312 "Об утверждении Порядка предоставления мер социальной поддержки приемным семьям"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proofErr w:type="gramStart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Постановление Правительства РФ от 2 сентября 2017г. №1066 "Об утверждении Правил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бесплатным проездом на городском, пригородном транспорте</w:t>
      </w:r>
      <w:proofErr w:type="gramEnd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, в сельской местности на внутрирайонном транспорте (кроме такси), а также бесплатным проездом один раз в год к месту жительства и обратно к месту учебы"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Рязанской области от 22 июня 2011г. №159 "Об утверждении Положения о порядке оплаты проезда к месту лечения (отдыха) и обратно детей-сирот и детей, оставшихся без попечения родителей, а также лиц из числа детей-сирот и детей, оставшихся без попечения родителей"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lastRenderedPageBreak/>
        <w:t xml:space="preserve">Закон Рязанской области от 14.09.2011 г. № 72-ОЗ "О патронате"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Приказ Министерства образования и науки РФ от 29 декабря 2014 г. № 1642 "Об утверждении </w:t>
      </w:r>
      <w:proofErr w:type="gramStart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формы акта проверки условий жизни несовершеннолетнего</w:t>
      </w:r>
      <w:proofErr w:type="gramEnd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Министерства образования Рязанской области от 25 января 2016 г. № 1 "Об утверждении Порядка выдачи направлений для помещения детей в организации для детей-сирот и детей, оставшихся без попечения родителей"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Постановление Правительства РФ от 17 ноября 2010 г. №927 "Об отдельных вопросах осуществления опеки и попечительства в отношении совершеннолетних недееспособных или не полностью дееспособных граждан"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Приказ Министерства труда и социальной защиты РФ от 9 марта 2017 г. № 250н "Об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гражданина”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Приказ Министерства просвещения РФ от 10.01.2019 г. № 4 "О реализации отдельных вопросов осуществления опеки и попечительства </w:t>
      </w:r>
      <w:proofErr w:type="gramStart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в отношение</w:t>
      </w:r>
      <w:proofErr w:type="gramEnd"/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 несовершеннолетних граждан" </w:t>
      </w:r>
    </w:p>
    <w:p w:rsidR="00CA74CA" w:rsidRPr="005242A6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 xml:space="preserve">Приказ Министерства здравоохранения РФ от 18.06.2014 г. № 290н "Об утверждении Порядка медицинского освидетельствования граждан, намеревающихся усыновить (удочерить), взять под опеку 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</w:t>
      </w:r>
    </w:p>
    <w:p w:rsidR="00CA74CA" w:rsidRPr="000D6365" w:rsidRDefault="00CA74CA" w:rsidP="00CA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</w:pPr>
      <w:r w:rsidRPr="005242A6">
        <w:rPr>
          <w:rFonts w:ascii="Times New Roman" w:eastAsia="Times New Roman" w:hAnsi="Times New Roman" w:cs="Times New Roman"/>
          <w:color w:val="4F6228" w:themeColor="accent3" w:themeShade="80"/>
          <w:lang w:eastAsia="ru-RU"/>
        </w:rPr>
        <w:t>Постановление Правительства РФ от 14.02.2013 г. № 117 "Об утверждении 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</w:t>
      </w:r>
      <w:r w:rsidRPr="000D6365">
        <w:rPr>
          <w:rFonts w:ascii="Arial" w:eastAsia="Times New Roman" w:hAnsi="Arial" w:cs="Arial"/>
          <w:color w:val="4F6228" w:themeColor="accent3" w:themeShade="80"/>
          <w:sz w:val="21"/>
          <w:szCs w:val="21"/>
          <w:lang w:eastAsia="ru-RU"/>
        </w:rPr>
        <w:t xml:space="preserve"> семью" </w:t>
      </w:r>
    </w:p>
    <w:p w:rsidR="00CA74CA" w:rsidRPr="000D6365" w:rsidRDefault="00CA74CA" w:rsidP="00CA74CA">
      <w:pPr>
        <w:shd w:val="clear" w:color="auto" w:fill="1ABC9C"/>
        <w:spacing w:after="0" w:line="240" w:lineRule="auto"/>
        <w:rPr>
          <w:rFonts w:ascii="Arial" w:eastAsia="Times New Roman" w:hAnsi="Arial" w:cs="Arial"/>
          <w:caps/>
          <w:color w:val="4F6228" w:themeColor="accent3" w:themeShade="80"/>
          <w:sz w:val="24"/>
          <w:szCs w:val="24"/>
          <w:lang w:eastAsia="ru-RU"/>
        </w:rPr>
      </w:pPr>
    </w:p>
    <w:p w:rsidR="00CA74CA" w:rsidRPr="000D6365" w:rsidRDefault="00661B2C" w:rsidP="00CA7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</w:pPr>
      <w:r w:rsidRPr="00661B2C">
        <w:rPr>
          <w:rFonts w:ascii="Arial" w:eastAsia="Times New Roman" w:hAnsi="Arial" w:cs="Arial"/>
          <w:color w:val="4F6228" w:themeColor="accent3" w:themeShade="8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суслуги" style="width:24pt;height:24pt"/>
        </w:pict>
      </w:r>
    </w:p>
    <w:p w:rsidR="00CA74CA" w:rsidRPr="00291913" w:rsidRDefault="00CA74CA" w:rsidP="00CA7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9191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Решаем вместе</w:t>
      </w:r>
    </w:p>
    <w:p w:rsidR="00CA74CA" w:rsidRPr="00291913" w:rsidRDefault="00CA74CA" w:rsidP="00CA74CA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91913">
        <w:rPr>
          <w:rFonts w:ascii="Arial" w:eastAsia="Times New Roman" w:hAnsi="Arial" w:cs="Arial"/>
          <w:color w:val="FFFFFF"/>
          <w:sz w:val="36"/>
          <w:lang w:eastAsia="ru-RU"/>
        </w:rPr>
        <w:t>Не убран снег, яма на дороге, не горит фона</w:t>
      </w:r>
      <w:r w:rsidRPr="0029191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с проблемой — сообщите о ней!</w:t>
      </w:r>
    </w:p>
    <w:p w:rsidR="00CA74CA" w:rsidRPr="00291913" w:rsidRDefault="00CA74CA" w:rsidP="00CA7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</w:pPr>
      <w:r w:rsidRPr="0029191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СООБЩИТЬ</w:t>
      </w:r>
      <w:r w:rsidRPr="00291913"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  <w:t xml:space="preserve"> </w:t>
      </w:r>
      <w:r w:rsidRPr="0029191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</w:t>
      </w:r>
      <w:r w:rsidRPr="00291913"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  <w:t xml:space="preserve"> </w:t>
      </w:r>
      <w:r w:rsidRPr="00291913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ПРОБЛЕМЕ</w:t>
      </w:r>
    </w:p>
    <w:p w:rsidR="00CA74CA" w:rsidRPr="00CA74CA" w:rsidRDefault="00661B2C" w:rsidP="00CA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tgtFrame="_blank" w:history="1"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begin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instrText xml:space="preserve"> INCLUDEPICTURE "https://ooerm.ucoz.org/logo/god_pamjati_i_slavy.jpg" \* MERGEFORMATINET </w:instrTex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separate"/>
        </w:r>
        <w:r w:rsidRPr="00661B2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pict>
            <v:shape id="_x0000_i1026" type="#_x0000_t75" alt="Год памяти и славы 2020" href="https://год2020.рф/" target="&quot;_blank&quot;" style="width:600pt;height:600pt" o:button="t"/>
          </w:pic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end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t>&lt;="" a="" style="max-width: 100%; border: 0px; margin: 0px;"&gt;</w:t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br/>
        </w:r>
      </w:hyperlink>
      <w:hyperlink r:id="rId6" w:tgtFrame="_blank" w:history="1"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begin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instrText xml:space="preserve"> INCLUDEPICTURE "https://ooerm.ucoz.org/logo/okna.jpg" \* MERGEFORMATINET </w:instrTex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separate"/>
        </w:r>
        <w:r w:rsidRPr="00661B2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pict>
            <v:shape id="_x0000_i1027" type="#_x0000_t75" alt="Открытые окна опасны" href="https://youtu.be/--nF8wbmAJg" target="&quot;_blank&quot;" style="width:600pt;height:600pt" o:button="t"/>
          </w:pic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end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t>&lt;="" a="" style="max-width: 100%; border: 0px; margin: 0px;"&gt;</w:t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br/>
        </w:r>
      </w:hyperlink>
      <w:hyperlink r:id="rId7" w:anchor="mt_campaign=DD&amp;mt_adset=tsur&amp;mt_network=website&amp;mt_creative=banner" w:tgtFrame="_blank" w:history="1"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begin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instrText xml:space="preserve"> INCLUDEPICTURE "https://ooerm.ucoz.org/200x200.gif" \* MERGEFORMATINET </w:instrTex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separate"/>
        </w:r>
        <w:r w:rsidRPr="00661B2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pict>
            <v:shape id="_x0000_i1028" type="#_x0000_t75" alt="" href="https://trk.mail.ru/c/au81g1?mt_campaign=DD&amp;mt_adset=tsur&amp;mt_network=website&amp;mt_creative=banner#mt_campaign=DD&amp;mt_adset=tsur&amp;mt_network=website&amp;mt_creative=banner" target="&quot;_blank&quot;" style="width:24pt;height:24pt" o:button="t"/>
          </w:pic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end"/>
        </w:r>
      </w:hyperlink>
      <w:r w:rsidR="00CA74CA" w:rsidRPr="00CA7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" w:history="1"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begin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instrText xml:space="preserve"> INCLUDEPICTURE "https://ooerm.ucoz.org/logo/detidoma.jpg" \* MERGEFORMATINET </w:instrTex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separate"/>
        </w:r>
        <w:r w:rsidRPr="00661B2C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pict>
            <v:shape id="_x0000_i1029" type="#_x0000_t75" alt="Дети дома" href="https://ooerm.ucoz.org/news/detidoma/2020-07-24-158" style="width:600pt;height:600pt" o:button="t"/>
          </w:pict>
        </w:r>
        <w:r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eastAsia="ru-RU"/>
          </w:rPr>
          <w:fldChar w:fldCharType="end"/>
        </w:r>
        <w:r w:rsidR="00CA74CA" w:rsidRPr="00CA74CA">
          <w:rPr>
            <w:rFonts w:ascii="Times New Roman" w:eastAsia="Times New Roman" w:hAnsi="Times New Roman" w:cs="Times New Roman"/>
            <w:color w:val="16A085"/>
            <w:sz w:val="24"/>
            <w:szCs w:val="24"/>
            <w:lang w:val="en-US" w:eastAsia="ru-RU"/>
          </w:rPr>
          <w:t>&lt;="" a="" style="max-width: 100%; border: 0px; margin: 0px;"&gt;</w:t>
        </w:r>
      </w:hyperlink>
    </w:p>
    <w:p w:rsidR="00CA74CA" w:rsidRPr="00CA74CA" w:rsidRDefault="00661B2C" w:rsidP="00CA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A085"/>
          <w:sz w:val="24"/>
          <w:szCs w:val="24"/>
          <w:lang w:val="en-US" w:eastAsia="ru-RU"/>
        </w:rPr>
      </w:pP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A74CA" w:rsidRPr="00CA7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"https://ooerm.ucoz.org/news/detidoma/2020-07-24-158" </w:instrText>
      </w: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A74CA" w:rsidRPr="00CA74CA" w:rsidRDefault="00661B2C" w:rsidP="00CA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A74CA" w:rsidRPr="00CA74CA" w:rsidRDefault="00661B2C" w:rsidP="00CA74CA">
      <w:pPr>
        <w:spacing w:after="0" w:line="240" w:lineRule="auto"/>
        <w:rPr>
          <w:rFonts w:ascii="Times New Roman" w:eastAsia="Times New Roman" w:hAnsi="Times New Roman" w:cs="Times New Roman"/>
          <w:color w:val="16A085"/>
          <w:sz w:val="24"/>
          <w:szCs w:val="24"/>
          <w:lang w:val="en-US" w:eastAsia="ru-RU"/>
        </w:rPr>
      </w:pP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A74CA" w:rsidRPr="00CA7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"https://ooerm.ucoz.org/news/detidoma/2020-07-24-158" </w:instrText>
      </w: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A74CA" w:rsidRPr="00CA74CA" w:rsidRDefault="00661B2C" w:rsidP="00CA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03609" w:rsidRDefault="00661B2C" w:rsidP="00CA74CA">
      <w:hyperlink r:id="rId9" w:history="1">
        <w:r w:rsidR="00CA74CA" w:rsidRPr="00CA74CA">
          <w:rPr>
            <w:rFonts w:ascii="Times New Roman" w:eastAsia="Times New Roman" w:hAnsi="Times New Roman" w:cs="Times New Roman"/>
            <w:color w:val="F27935"/>
            <w:sz w:val="24"/>
            <w:szCs w:val="24"/>
            <w:lang w:val="en-US" w:eastAsia="ru-RU"/>
          </w:rPr>
          <w:br/>
        </w:r>
      </w:hyperlink>
    </w:p>
    <w:sectPr w:rsidR="00503609" w:rsidSect="0050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4CA"/>
    <w:rsid w:val="00056C24"/>
    <w:rsid w:val="000D6365"/>
    <w:rsid w:val="002364EA"/>
    <w:rsid w:val="00291913"/>
    <w:rsid w:val="00503609"/>
    <w:rsid w:val="005242A6"/>
    <w:rsid w:val="00615177"/>
    <w:rsid w:val="00661B2C"/>
    <w:rsid w:val="00A060F6"/>
    <w:rsid w:val="00BB5694"/>
    <w:rsid w:val="00C77FE5"/>
    <w:rsid w:val="00CA74CA"/>
    <w:rsid w:val="00CD55C6"/>
    <w:rsid w:val="00EC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4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4CA"/>
  </w:style>
  <w:style w:type="character" w:customStyle="1" w:styleId="catnumdata">
    <w:name w:val="catnumdata"/>
    <w:basedOn w:val="a0"/>
    <w:rsid w:val="00CA74CA"/>
  </w:style>
  <w:style w:type="character" w:customStyle="1" w:styleId="bf-1text">
    <w:name w:val="bf-1__text"/>
    <w:basedOn w:val="a0"/>
    <w:rsid w:val="00CA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686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3966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4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2032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6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erm.ucoz.org/news/detidoma/2020-07-24-1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k.mail.ru/c/au81g1?mt_campaign=DD&amp;mt_adset=tsur&amp;mt_network=website&amp;mt_creative=ban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-nF8wbmA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2020-k4dg3e.xn--p1a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oerm.ucoz.org/opeka/NZB_opeka/275.pdf" TargetMode="External"/><Relationship Id="rId9" Type="http://schemas.openxmlformats.org/officeDocument/2006/relationships/hyperlink" Target="https://ooerm.ucoz.org/news/detidoma/2020-07-24-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5604</Characters>
  <Application>Microsoft Office Word</Application>
  <DocSecurity>0</DocSecurity>
  <Lines>46</Lines>
  <Paragraphs>13</Paragraphs>
  <ScaleCrop>false</ScaleCrop>
  <Company>MultiDVD Team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2022-09-14T06:22:00Z</dcterms:created>
  <dcterms:modified xsi:type="dcterms:W3CDTF">2022-09-14T08:09:00Z</dcterms:modified>
</cp:coreProperties>
</file>