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>МИНИСТЕРСТВО ОБРАЗОВАНИЯ РЯЗАНСКОЙ ОБЛАСТИ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>от 13 апреля 2015 г. N 11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 xml:space="preserve">ОБ УТВЕРЖДЕНИИ ПРОГРАММЫ ПОДГОТОВКИ ЛИЦ, ЖЕЛАЮЩИХ ПРИНЯТЬ </w:t>
      </w:r>
      <w:proofErr w:type="gramStart"/>
      <w:r w:rsidRPr="00BA6669">
        <w:rPr>
          <w:rFonts w:ascii="Arial" w:hAnsi="Arial" w:cs="Arial"/>
          <w:b/>
          <w:bCs/>
          <w:sz w:val="20"/>
          <w:szCs w:val="20"/>
        </w:rPr>
        <w:t>НА</w:t>
      </w:r>
      <w:proofErr w:type="gramEnd"/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>ВОСПИТАНИЕ В СВОЮ СЕМЬЮ РЕБЕНКА, ОСТАВШЕГОСЯ БЕЗ ПОПЕЧЕНИЯ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>РОДИТЕЛЕЙ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A6669" w:rsidRPr="00BA6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BA6669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BA6669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 w:rsidRPr="00BA6669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BA6669"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Минобразования Рязанской области</w:t>
            </w:r>
            <w:proofErr w:type="gramEnd"/>
          </w:p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BA6669">
              <w:rPr>
                <w:rFonts w:ascii="Arial" w:hAnsi="Arial" w:cs="Arial"/>
                <w:color w:val="392C69"/>
                <w:sz w:val="20"/>
                <w:szCs w:val="20"/>
              </w:rPr>
              <w:t>от 22.03.2018 N 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A6669"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 w:rsidRPr="00BA6669">
          <w:rPr>
            <w:rFonts w:ascii="Arial" w:hAnsi="Arial" w:cs="Arial"/>
            <w:color w:val="0000FF"/>
            <w:sz w:val="20"/>
            <w:szCs w:val="20"/>
          </w:rPr>
          <w:t>пунктом 4 статьи 127</w:t>
        </w:r>
      </w:hyperlink>
      <w:r w:rsidRPr="00BA6669">
        <w:rPr>
          <w:rFonts w:ascii="Arial" w:hAnsi="Arial" w:cs="Arial"/>
          <w:sz w:val="20"/>
          <w:szCs w:val="20"/>
        </w:rPr>
        <w:t xml:space="preserve"> Семейного кодекса Российской Федерации и </w:t>
      </w:r>
      <w:hyperlink r:id="rId6" w:history="1">
        <w:r w:rsidRPr="00BA6669"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 w:rsidRPr="00BA6669"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20 августа 2012 г.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 министерство образования Рязанской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 области постановляет: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1. Утвердить </w:t>
      </w:r>
      <w:hyperlink w:anchor="Par31" w:history="1">
        <w:r w:rsidRPr="00BA6669"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 w:rsidRPr="00BA6669">
        <w:rPr>
          <w:rFonts w:ascii="Arial" w:hAnsi="Arial" w:cs="Arial"/>
          <w:sz w:val="20"/>
          <w:szCs w:val="20"/>
        </w:rPr>
        <w:t xml:space="preserve"> подготовки лиц, желающих принять на воспитание в свою семью ребенка, оставшегося без попечения родителей, согласно приложению.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7" w:history="1">
        <w:r w:rsidRPr="00BA6669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A6669">
        <w:rPr>
          <w:rFonts w:ascii="Arial" w:hAnsi="Arial" w:cs="Arial"/>
          <w:sz w:val="20"/>
          <w:szCs w:val="20"/>
        </w:rPr>
        <w:t xml:space="preserve"> министерства образования Рязанской области от 18 июля 2012 г. N 9 "Об утверждении Порядка организации подготовки граждан, желающих принять на воспитание в свою семью ребенка, оставшегося без попечения родителей, и Программы подготовки граждан, желающих принять на воспитание в свою семью ребенка, оставшегося без попечения родителей".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BA666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министра образования и молодежной политики Рязанской области Е.В.Веселову.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(</w:t>
      </w:r>
      <w:proofErr w:type="gramStart"/>
      <w:r w:rsidRPr="00BA6669">
        <w:rPr>
          <w:rFonts w:ascii="Arial" w:hAnsi="Arial" w:cs="Arial"/>
          <w:sz w:val="20"/>
          <w:szCs w:val="20"/>
        </w:rPr>
        <w:t>п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. 3 в ред. </w:t>
      </w:r>
      <w:hyperlink r:id="rId8" w:history="1">
        <w:r w:rsidRPr="00BA6669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BA6669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Министр образования Рязанской области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О.С.ЩЕТИНКИНА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Приложение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к Постановлению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министерства образования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Рязанской области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от 13 апреля 2015 г. N 11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1"/>
      <w:bookmarkEnd w:id="0"/>
      <w:r w:rsidRPr="00BA6669">
        <w:rPr>
          <w:rFonts w:ascii="Arial" w:hAnsi="Arial" w:cs="Arial"/>
          <w:b/>
          <w:bCs/>
          <w:sz w:val="20"/>
          <w:szCs w:val="20"/>
        </w:rPr>
        <w:t>ПРОГРАММА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>ПОДГОТОВКИ ЛИЦ, ЖЕЛАЮЩИХ ПРИНЯТЬ НА ВОСПИТАНИЕ В СВОЮ СЕМЬЮ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6669">
        <w:rPr>
          <w:rFonts w:ascii="Arial" w:hAnsi="Arial" w:cs="Arial"/>
          <w:b/>
          <w:bCs/>
          <w:sz w:val="20"/>
          <w:szCs w:val="20"/>
        </w:rPr>
        <w:t>РЕБЕНКА, ОСТАВШЕГОСЯ БЕЗ ПОПЕЧЕНИЯ РОДИТЕЛЕЙ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I. Общие положения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BA6669">
        <w:rPr>
          <w:rFonts w:ascii="Arial" w:hAnsi="Arial" w:cs="Arial"/>
          <w:sz w:val="20"/>
          <w:szCs w:val="20"/>
        </w:rPr>
        <w:t xml:space="preserve">Настоящая Программа подготовки лиц, желающих принять на воспитание в свою семью ребенка, оставшегося без попечения родителей (далее - Программа), разработана в соответствии с </w:t>
      </w:r>
      <w:hyperlink r:id="rId9" w:history="1">
        <w:r w:rsidRPr="00BA6669"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 w:rsidRPr="00BA6669">
        <w:rPr>
          <w:rFonts w:ascii="Arial" w:hAnsi="Arial" w:cs="Arial"/>
          <w:sz w:val="20"/>
          <w:szCs w:val="20"/>
        </w:rPr>
        <w:t xml:space="preserve"> к содержанию программы подготовки лиц, желающих принять на воспитание в свою семью ребенка, оставшегося без попечения родителей, утвержденными приказом Министерства образования и науки Российской Федерации от 20 августа 2012 г. N 623.</w:t>
      </w:r>
      <w:proofErr w:type="gramEnd"/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BA6669">
        <w:rPr>
          <w:rFonts w:ascii="Arial" w:hAnsi="Arial" w:cs="Arial"/>
          <w:sz w:val="20"/>
          <w:szCs w:val="20"/>
        </w:rPr>
        <w:t>Подготовка граждан, выразивших желание стать опекунами, попечителями либо принять детей, оставшихся без попечения родителей, на воспитание в иные установленные семейным законодательством Российской Федерации формы (далее - кандидаты в приемные родители) предполагает разные способы проведения занятий (</w:t>
      </w:r>
      <w:proofErr w:type="spellStart"/>
      <w:r w:rsidRPr="00BA6669">
        <w:rPr>
          <w:rFonts w:ascii="Arial" w:hAnsi="Arial" w:cs="Arial"/>
          <w:sz w:val="20"/>
          <w:szCs w:val="20"/>
        </w:rPr>
        <w:t>очно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6669">
        <w:rPr>
          <w:rFonts w:ascii="Arial" w:hAnsi="Arial" w:cs="Arial"/>
          <w:sz w:val="20"/>
          <w:szCs w:val="20"/>
        </w:rPr>
        <w:t>очно-заочно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, в том числе с использованием дистанционных методов обучения) и </w:t>
      </w:r>
      <w:r w:rsidRPr="00BA6669">
        <w:rPr>
          <w:rFonts w:ascii="Arial" w:hAnsi="Arial" w:cs="Arial"/>
          <w:sz w:val="20"/>
          <w:szCs w:val="20"/>
        </w:rPr>
        <w:lastRenderedPageBreak/>
        <w:t>разные формы обучения (лекции, практикумы, тренинги, "круглые столы", консультации, индивидуальные и групповые занятия).</w:t>
      </w:r>
      <w:proofErr w:type="gramEnd"/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BA6669">
        <w:rPr>
          <w:rFonts w:ascii="Arial" w:hAnsi="Arial" w:cs="Arial"/>
          <w:sz w:val="20"/>
          <w:szCs w:val="20"/>
        </w:rPr>
        <w:t>Курс подготовки кандидатов в приемные родители ориентирован на 72 академических часа: из них 30% - теоретические занятия, 70% - практические занятия, включая итоговую аттестацию (собеседование).</w:t>
      </w:r>
      <w:proofErr w:type="gramEnd"/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4. Учебно-тематический план Программы: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5329"/>
        <w:gridCol w:w="680"/>
        <w:gridCol w:w="1361"/>
        <w:gridCol w:w="1191"/>
      </w:tblGrid>
      <w:tr w:rsidR="00BA6669" w:rsidRPr="00BA666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NN</w:t>
            </w:r>
          </w:p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669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Темы разделов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</w:tr>
      <w:tr w:rsidR="00BA6669" w:rsidRPr="00BA666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BA6669" w:rsidRPr="00BA666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теоретические занятия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практические занятия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51"/>
            <w:bookmarkEnd w:id="1"/>
            <w:r w:rsidRPr="00BA6669">
              <w:rPr>
                <w:rFonts w:ascii="Arial" w:hAnsi="Arial" w:cs="Arial"/>
                <w:sz w:val="20"/>
                <w:szCs w:val="20"/>
              </w:rPr>
              <w:t>Введение в курс подготовки кандидатов в приемные родители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56"/>
            <w:bookmarkEnd w:id="2"/>
            <w:r w:rsidRPr="00BA6669">
              <w:rPr>
                <w:rFonts w:ascii="Arial" w:hAnsi="Arial" w:cs="Arial"/>
                <w:sz w:val="20"/>
                <w:szCs w:val="20"/>
              </w:rPr>
              <w:t>Представление о потребностях развития приемного ребенка и необходимых компетенциях приемных родителей. Понятие о мотивации приемных родителей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61"/>
            <w:bookmarkEnd w:id="3"/>
            <w:r w:rsidRPr="00BA6669">
              <w:rPr>
                <w:rFonts w:ascii="Arial" w:hAnsi="Arial" w:cs="Arial"/>
                <w:sz w:val="20"/>
                <w:szCs w:val="20"/>
              </w:rPr>
              <w:t>Этапы развития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66"/>
            <w:bookmarkEnd w:id="4"/>
            <w:r w:rsidRPr="00BA6669">
              <w:rPr>
                <w:rFonts w:ascii="Arial" w:hAnsi="Arial" w:cs="Arial"/>
                <w:sz w:val="20"/>
                <w:szCs w:val="20"/>
              </w:rPr>
              <w:t>Особенности развития и поведения ребенка, оставшегося без попечения родителей, подвергавшегося жестокому обращению. Диспропорции развития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71"/>
            <w:bookmarkEnd w:id="5"/>
            <w:r w:rsidRPr="00BA6669">
              <w:rPr>
                <w:rFonts w:ascii="Arial" w:hAnsi="Arial" w:cs="Arial"/>
                <w:sz w:val="20"/>
                <w:szCs w:val="20"/>
              </w:rPr>
              <w:t>Последствия для развития ребенка, оставшегося без попечения родителей, разрыва с кровной семьей (нарушение привязанности, особенности переживания горя и потери, формирование личной и семейной идентичности)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Par76"/>
            <w:bookmarkEnd w:id="6"/>
            <w:r w:rsidRPr="00BA6669">
              <w:rPr>
                <w:rFonts w:ascii="Arial" w:hAnsi="Arial" w:cs="Arial"/>
                <w:sz w:val="20"/>
                <w:szCs w:val="20"/>
              </w:rPr>
              <w:t>Адаптация приемного ребенка и приемной семьи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Par81"/>
            <w:bookmarkEnd w:id="7"/>
            <w:r w:rsidRPr="00BA6669">
              <w:rPr>
                <w:rFonts w:ascii="Arial" w:hAnsi="Arial" w:cs="Arial"/>
                <w:sz w:val="20"/>
                <w:szCs w:val="20"/>
              </w:rPr>
              <w:t>"Трудное" поведение приемного ребенка, навыки управления "трудным" поведением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Par86"/>
            <w:bookmarkEnd w:id="8"/>
            <w:r w:rsidRPr="00BA6669">
              <w:rPr>
                <w:rFonts w:ascii="Arial" w:hAnsi="Arial" w:cs="Arial"/>
                <w:sz w:val="20"/>
                <w:szCs w:val="20"/>
              </w:rPr>
              <w:t>Обеспечение безопасности ребенка. Меры по предотвращению рисков жестокого обращения и причинения вреда здоровью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Par91"/>
            <w:bookmarkEnd w:id="9"/>
            <w:r w:rsidRPr="00BA6669">
              <w:rPr>
                <w:rFonts w:ascii="Arial" w:hAnsi="Arial" w:cs="Arial"/>
                <w:sz w:val="20"/>
                <w:szCs w:val="20"/>
              </w:rPr>
              <w:t>Особенности полового воспитания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Par96"/>
            <w:bookmarkEnd w:id="10"/>
            <w:r w:rsidRPr="00BA6669">
              <w:rPr>
                <w:rFonts w:ascii="Arial" w:hAnsi="Arial" w:cs="Arial"/>
                <w:sz w:val="20"/>
                <w:szCs w:val="20"/>
              </w:rPr>
              <w:t>Роль семьи в обеспечении потребностей развития и реабилитации ребенка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Par101"/>
            <w:bookmarkEnd w:id="11"/>
            <w:r w:rsidRPr="00BA6669">
              <w:rPr>
                <w:rFonts w:ascii="Arial" w:hAnsi="Arial" w:cs="Arial"/>
                <w:sz w:val="20"/>
                <w:szCs w:val="20"/>
              </w:rPr>
              <w:t>Основы законодательства Российской Федерации и Рязанской области об устройстве детей, оставшихся без попечения родителей, на воспитание в семьи граждан, о мерах государственной помощи и поддержки приемных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Par106"/>
            <w:bookmarkEnd w:id="12"/>
            <w:r w:rsidRPr="00BA6669">
              <w:rPr>
                <w:rFonts w:ascii="Arial" w:hAnsi="Arial" w:cs="Arial"/>
                <w:sz w:val="20"/>
                <w:szCs w:val="20"/>
              </w:rPr>
              <w:t>Взаимодействие приемной семьи с органами опеки и попечительства и иными организациями, предоставляющими услуги детям и семьям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Par111"/>
            <w:bookmarkEnd w:id="13"/>
            <w:r w:rsidRPr="00BA6669">
              <w:rPr>
                <w:rFonts w:ascii="Arial" w:hAnsi="Arial" w:cs="Arial"/>
                <w:sz w:val="20"/>
                <w:szCs w:val="20"/>
              </w:rPr>
              <w:t xml:space="preserve">Подведение </w:t>
            </w:r>
            <w:proofErr w:type="gramStart"/>
            <w:r w:rsidRPr="00BA6669">
              <w:rPr>
                <w:rFonts w:ascii="Arial" w:hAnsi="Arial" w:cs="Arial"/>
                <w:sz w:val="20"/>
                <w:szCs w:val="20"/>
              </w:rPr>
              <w:t>итогов освоения курса подготовки кандидатов</w:t>
            </w:r>
            <w:proofErr w:type="gramEnd"/>
            <w:r w:rsidRPr="00BA6669">
              <w:rPr>
                <w:rFonts w:ascii="Arial" w:hAnsi="Arial" w:cs="Arial"/>
                <w:sz w:val="20"/>
                <w:szCs w:val="20"/>
              </w:rPr>
              <w:t xml:space="preserve"> в приемные родители (собеседование)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6669" w:rsidRPr="00BA66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9" w:rsidRPr="00BA6669" w:rsidRDefault="00BA6669" w:rsidP="00BA6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669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</w:tr>
    </w:tbl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II. Перечень разделов Программы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1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1</w:t>
        </w:r>
      </w:hyperlink>
      <w:r w:rsidRPr="00BA6669">
        <w:rPr>
          <w:rFonts w:ascii="Arial" w:hAnsi="Arial" w:cs="Arial"/>
          <w:sz w:val="20"/>
          <w:szCs w:val="20"/>
        </w:rPr>
        <w:t>. Введение в курс подготовки кандидатов в приемные родители.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В начале занятия проводится индивидуальное собеседование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семье).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Содержание, цели и этапы Программы подготовки кандидатов в приемные родители.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Задачи подготовки: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выявление и формирование воспитательных компетенций, родительских навыков для содержания и воспитания детей, оставшихся без попечения родителей;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оказание помощи кандидатам в приемные родители в определении готовности к приему на воспитание ребенка, оставшегося без попечения родителей, в выборе формы устройства ребенка на воспитание в семью;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ознакомление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формирование у кандидатов в приемные родители знаний в области детской психологии, развития ребенка и влияния его прошлого опыта (</w:t>
      </w:r>
      <w:proofErr w:type="spellStart"/>
      <w:r w:rsidRPr="00BA6669">
        <w:rPr>
          <w:rFonts w:ascii="Arial" w:hAnsi="Arial" w:cs="Arial"/>
          <w:sz w:val="20"/>
          <w:szCs w:val="20"/>
        </w:rPr>
        <w:t>депривации</w:t>
      </w:r>
      <w:proofErr w:type="spellEnd"/>
      <w:r w:rsidRPr="00BA6669">
        <w:rPr>
          <w:rFonts w:ascii="Arial" w:hAnsi="Arial" w:cs="Arial"/>
          <w:sz w:val="20"/>
          <w:szCs w:val="20"/>
        </w:rPr>
        <w:t>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формирование у кандидатов в приемные родители представления о семье как о системе и ее изменениях после появления приемного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ознакомление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ознакомление кандидатов в приемные родители с обязанностями по сохранению здоровья ребенка и организации его безопасного воспитания;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ознакомление кандидатов в приемные родители с существующими формами профессиональной помощи, поддержки и сопровождения приемных семей.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В рамках обучения кандидатов в приемные родители: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- проводятся обучающие тренинги и консультирование, </w:t>
      </w:r>
      <w:proofErr w:type="spellStart"/>
      <w:r w:rsidRPr="00BA6669">
        <w:rPr>
          <w:rFonts w:ascii="Arial" w:hAnsi="Arial" w:cs="Arial"/>
          <w:sz w:val="20"/>
          <w:szCs w:val="20"/>
        </w:rPr>
        <w:t>психоэмоциональное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обследование состояния кандидатов;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анализируются причины, по которым дети остаются без попечения родителей;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дается характеристика контингента детей в организациях для детей-сирот и детей, оставшихся без попечения родителей;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разъясняется процедура выявления ребенка, оставшегося без попечения родителей, его устройства в организации для детей-сирот и детей, оставшихся без попечения родителей, и знакомства с потенциальной приемной семьей;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дается характеристика установленных российским законодательством семейных форм устройства детей, оставшихся без попечения родителей.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6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2</w:t>
        </w:r>
      </w:hyperlink>
      <w:r w:rsidRPr="00BA6669">
        <w:rPr>
          <w:rFonts w:ascii="Arial" w:hAnsi="Arial" w:cs="Arial"/>
          <w:sz w:val="20"/>
          <w:szCs w:val="20"/>
        </w:rPr>
        <w:t>. Представление о потребностях развития приемного ребенка и необходимых компетенциях приемных родителей. Понятие о мотивации приемных родителей.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A6669">
        <w:rPr>
          <w:rFonts w:ascii="Arial" w:hAnsi="Arial" w:cs="Arial"/>
          <w:sz w:val="20"/>
          <w:szCs w:val="20"/>
        </w:rPr>
        <w:lastRenderedPageBreak/>
        <w:t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бытовые) и необходимость их обеспечения приемными родителями.</w:t>
      </w:r>
      <w:proofErr w:type="gramEnd"/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Проведение оценки кандидатами в приемные родители своей способности обеспечить потребности развития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61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3</w:t>
        </w:r>
      </w:hyperlink>
      <w:r w:rsidRPr="00BA6669">
        <w:rPr>
          <w:rFonts w:ascii="Arial" w:hAnsi="Arial" w:cs="Arial"/>
          <w:sz w:val="20"/>
          <w:szCs w:val="20"/>
        </w:rPr>
        <w:t>. Этапы развития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Роль психологических потребностей в личностном развитии: привязанность, безопасность, идентичность.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66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4</w:t>
        </w:r>
      </w:hyperlink>
      <w:r w:rsidRPr="00BA6669">
        <w:rPr>
          <w:rFonts w:ascii="Arial" w:hAnsi="Arial" w:cs="Arial"/>
          <w:sz w:val="20"/>
          <w:szCs w:val="20"/>
        </w:rPr>
        <w:t>. Особенности развития и поведения ребенка, оставшегося без попечения родителей, подвергавшегося жестокому обращению. Диспропорции развития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Диспропорции развития ребенка. Понятия "умственная отсталость", "задержка психического развития" и др.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Семья как реабилитирующий фактор для ребенка, пережившего жестокое обращение.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Оценка кандидатами в приемные родители своих возможностей воспитывать ребенка, пережившего жестокое обращение.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71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5</w:t>
        </w:r>
      </w:hyperlink>
      <w:r w:rsidRPr="00BA6669">
        <w:rPr>
          <w:rFonts w:ascii="Arial" w:hAnsi="Arial" w:cs="Arial"/>
          <w:sz w:val="20"/>
          <w:szCs w:val="20"/>
        </w:rPr>
        <w:t>. Последствия для развития ребенка, оставшегося без попечения родителей, разрыва с кровной семьей (нарушение привязанности, особенности переживания горя и потери, формирование личной и семейной идентичности).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Потребность в привязанности, идентичности как основа благополучного развития ребенка.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Причины возникновения, проявление и последствия эмоциональной </w:t>
      </w:r>
      <w:proofErr w:type="spellStart"/>
      <w:r w:rsidRPr="00BA6669">
        <w:rPr>
          <w:rFonts w:ascii="Arial" w:hAnsi="Arial" w:cs="Arial"/>
          <w:sz w:val="20"/>
          <w:szCs w:val="20"/>
        </w:rPr>
        <w:t>депривации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у ребенка, оставшегося без попечения родителей.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Типы "нарушенной привязанности" (</w:t>
      </w:r>
      <w:proofErr w:type="gramStart"/>
      <w:r w:rsidRPr="00BA6669">
        <w:rPr>
          <w:rFonts w:ascii="Arial" w:hAnsi="Arial" w:cs="Arial"/>
          <w:sz w:val="20"/>
          <w:szCs w:val="20"/>
        </w:rPr>
        <w:t>негативная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 (невротическая), амбивалентная, избегающая, дезорганизованная).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Понятие "горя и потери" в жизни ребенка, оставшегося без попечения родителей.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принятие). Последствия вторичного отказа приемных родителей от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76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6</w:t>
        </w:r>
      </w:hyperlink>
      <w:r w:rsidRPr="00BA6669">
        <w:rPr>
          <w:rFonts w:ascii="Arial" w:hAnsi="Arial" w:cs="Arial"/>
          <w:sz w:val="20"/>
          <w:szCs w:val="20"/>
        </w:rPr>
        <w:t>. Адаптация приемного ребенка и приемной семьи.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Особенности ожидания приемных семей. Страхи, тревоги и разочарования взрослых в разные периоды адаптации. Подготовка родственников к появлению приемного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Этапы адаптационного периода. Чувства и переживания ребенка, приходящего в семью. Способы преодоления трудностей адаптации.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lastRenderedPageBreak/>
        <w:t>Тайна усыновления, ее реальные и мнимые преимущества и сложности. Способы, как сказать ребенку, что он приемный.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Роль специалистов в оказании помощи приемным родителям в период адаптации ребенка в приемной семье.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81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7</w:t>
        </w:r>
      </w:hyperlink>
      <w:r w:rsidRPr="00BA6669">
        <w:rPr>
          <w:rFonts w:ascii="Arial" w:hAnsi="Arial" w:cs="Arial"/>
          <w:sz w:val="20"/>
          <w:szCs w:val="20"/>
        </w:rPr>
        <w:t>. "Трудное" поведение приемного ребенка, навыки управления "трудным" поведением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A6669">
        <w:rPr>
          <w:rFonts w:ascii="Arial" w:hAnsi="Arial" w:cs="Arial"/>
          <w:sz w:val="20"/>
          <w:szCs w:val="20"/>
        </w:rPr>
        <w:t xml:space="preserve">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</w:t>
      </w:r>
      <w:proofErr w:type="spellStart"/>
      <w:r w:rsidRPr="00BA6669">
        <w:rPr>
          <w:rFonts w:ascii="Arial" w:hAnsi="Arial" w:cs="Arial"/>
          <w:sz w:val="20"/>
          <w:szCs w:val="20"/>
        </w:rPr>
        <w:t>аддиктивное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поведение (прием алкоголя, наркотиков, сильнодействующих веществ); их причины и способы работы с ними.</w:t>
      </w:r>
      <w:proofErr w:type="gramEnd"/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Эффективность и приемлемость наказаний и поощрений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Причины задержки усвоения ребенком этических ценностей и общественных норм.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Влияние опыта приемных родителей на отношение к детям с "трудным" поведением.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Роль специалистов в решении проблем "трудного" поведения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86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8</w:t>
        </w:r>
      </w:hyperlink>
      <w:r w:rsidRPr="00BA6669">
        <w:rPr>
          <w:rFonts w:ascii="Arial" w:hAnsi="Arial" w:cs="Arial"/>
          <w:sz w:val="20"/>
          <w:szCs w:val="20"/>
        </w:rPr>
        <w:t>. Обеспечение безопасности ребенка. Меры по предотвращению рисков жестокого обращения и причинения вреда здоровью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Создание безопасных условий воспитания ребенка в доме и в обществе в зависимости от его возрастных особенностей и опыта жизни.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Способы безопасного поведения ребенка в ситуациях, несущих риск жестокого обращения с ним.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Предотвращение рисков жестокого обращения с ребенком в приемной семье, на улице и в общественных местах.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Медицинские аспекты ухода за ребенком в зависимости от его возраста, состояния здоровья и развития.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1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9</w:t>
        </w:r>
      </w:hyperlink>
      <w:r w:rsidRPr="00BA6669">
        <w:rPr>
          <w:rFonts w:ascii="Arial" w:hAnsi="Arial" w:cs="Arial"/>
          <w:sz w:val="20"/>
          <w:szCs w:val="20"/>
        </w:rPr>
        <w:t>. Особенности полового воспитания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Возрастные закономерности и особенности </w:t>
      </w:r>
      <w:proofErr w:type="spellStart"/>
      <w:r w:rsidRPr="00BA6669">
        <w:rPr>
          <w:rFonts w:ascii="Arial" w:hAnsi="Arial" w:cs="Arial"/>
          <w:sz w:val="20"/>
          <w:szCs w:val="20"/>
        </w:rPr>
        <w:t>психосексуального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развития ребенка, разница в проявлениях нормальной детской сексуальности и </w:t>
      </w:r>
      <w:proofErr w:type="spellStart"/>
      <w:r w:rsidRPr="00BA6669">
        <w:rPr>
          <w:rFonts w:ascii="Arial" w:hAnsi="Arial" w:cs="Arial"/>
          <w:sz w:val="20"/>
          <w:szCs w:val="20"/>
        </w:rPr>
        <w:t>сексуализированного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поведения.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Формирование половой идентичности у ребенка. </w:t>
      </w:r>
      <w:proofErr w:type="spellStart"/>
      <w:r w:rsidRPr="00BA6669">
        <w:rPr>
          <w:rFonts w:ascii="Arial" w:hAnsi="Arial" w:cs="Arial"/>
          <w:sz w:val="20"/>
          <w:szCs w:val="20"/>
        </w:rPr>
        <w:t>Полоролевая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ориентация и осознание половой принадлежности.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Способы защиты ребенка от сексуального насилия.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6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10</w:t>
        </w:r>
      </w:hyperlink>
      <w:r w:rsidRPr="00BA6669">
        <w:rPr>
          <w:rFonts w:ascii="Arial" w:hAnsi="Arial" w:cs="Arial"/>
          <w:sz w:val="20"/>
          <w:szCs w:val="20"/>
        </w:rPr>
        <w:t>. Роль семьи в обеспечении потребностей развития и реабилитации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Родительское отношение к ребенку и его влияние на формирование личности и характера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Стабильность семейных отношений кандидатов в приемные родители.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Семейная история и ее обсуждение.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Способы реагирования семьи на стрессовые ситуации.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Социальные связи семьи кандидата в приемные родители. Система внешней поддержки и собственные ресурсы семьи.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Семья как реабилитирующая среда: образ жизни семьи, семейный уклад, семейные традиции.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Понимание членами семьи кандидатов в приемные родители проблем своей семьи, своих возможностей и ресурсов, сильных и слабых сторон.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1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11</w:t>
        </w:r>
      </w:hyperlink>
      <w:r w:rsidRPr="00BA6669">
        <w:rPr>
          <w:rFonts w:ascii="Arial" w:hAnsi="Arial" w:cs="Arial"/>
          <w:sz w:val="20"/>
          <w:szCs w:val="20"/>
        </w:rPr>
        <w:t>. Основы законодательства Российской Федерации и Рязанской области об устройстве детей, оставшихся без попечения родителей, на воспитание в семьи граждан, о мерах государственной помощи и поддержки приемных семей.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Правовое положение детей, оставшихся без попечения родителей, и основания их устройства на воспитание в семью.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Формы семейного устройства: усыновление, опека (попечительство). Формы опеки (возмездная и безвозмездная).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Требования, предъявляемые законодательством Российской Федерации к кандидатам в приемные родители.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предоставления кандидатами в приемные родители документов для получения заключения о возможности гражданина быть усыновителем, опекуном (попечителем) или приемным родителем.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предоставления органами опеки и попечительства, региональными и федеральным операторами государственного банка данных о детях, оставшихся без попечения родителей, кандидатам в приемные родители сведений о детях, оставшихся без попечения родителей.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Правила посещения организаций для детей, оставшихся без попечения родителей. Возможность проведения независимого медицинского обследования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принятия судом решения об усыновлении ребенка. Порядок подготовки и подачи заявления в суд. Правовые аспекты тайны усыновления. Возможность и последствия изменения ребенку фамилии, имени, отчества, даты и места рождения.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оформления органом опеки и попечительства и организацией для детей-сирот и детей, оставшихся без попечения родителей, документов на ребенка, передаваемого на воспитание в семью, в зависимости от формы устройства, перечень документов ребенка, передаваемых приемной семье.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оформления (переоформления) документов ребенка усыновителем, опекуном (попечителем) после вступления в силу решения о передаче ребенка на воспитание в семью.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Меры социальной поддержки приемных семей и детей, воспитывающихся в них, установленные федеральным законодательством и законодательством Рязанской области. Выплаты, осуществляемые на содержание ребенка, переданного на воспитание в семью, в зависимости от формы семейного устройства.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Защита личных неимущественных и имущественных прав ребенка.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осуществления органами опеки и попечительства надзора за условиями жизни и воспитания ребенка в приемной семье. Порядок предоставления опекунами (попечителями), приемными родителями ежегодного отчета о хранении, об использовании имущества несовершеннолетнего подопечного и управлении таким имуществом.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членов их семей.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возмещения ущерба, нанесенного ребенком приемной семье, приемной семьей - ребенку, третьими лицами - приемной семье и ребенку.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Последствия отмены усыновления, опеки и попечительства.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6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12</w:t>
        </w:r>
      </w:hyperlink>
      <w:r w:rsidRPr="00BA6669">
        <w:rPr>
          <w:rFonts w:ascii="Arial" w:hAnsi="Arial" w:cs="Arial"/>
          <w:sz w:val="20"/>
          <w:szCs w:val="20"/>
        </w:rPr>
        <w:t>. Взаимодействие приемной семьи с органами опеки и попечительства и иными организациями, предоставляющими услуги детям и семьям.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Родительские и профессиональные функции приемной семьи.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lastRenderedPageBreak/>
        <w:t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важность такого взаимодействия.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Информирование кандидатов в приемные родители о доступной инфраструктуре социальных услуг для приемных семей </w:t>
      </w:r>
      <w:proofErr w:type="gramStart"/>
      <w:r w:rsidRPr="00BA6669">
        <w:rPr>
          <w:rFonts w:ascii="Arial" w:hAnsi="Arial" w:cs="Arial"/>
          <w:sz w:val="20"/>
          <w:szCs w:val="20"/>
        </w:rPr>
        <w:t>в месте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 их проживания.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Взаимодействие приемных семей с социальным окружением и родительским сообществом.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1" w:history="1">
        <w:r w:rsidRPr="00BA6669">
          <w:rPr>
            <w:rFonts w:ascii="Arial" w:hAnsi="Arial" w:cs="Arial"/>
            <w:color w:val="0000FF"/>
            <w:sz w:val="20"/>
            <w:szCs w:val="20"/>
          </w:rPr>
          <w:t>Раздел 13</w:t>
        </w:r>
      </w:hyperlink>
      <w:r w:rsidRPr="00BA6669">
        <w:rPr>
          <w:rFonts w:ascii="Arial" w:hAnsi="Arial" w:cs="Arial"/>
          <w:sz w:val="20"/>
          <w:szCs w:val="20"/>
        </w:rPr>
        <w:t xml:space="preserve">. Подведение </w:t>
      </w:r>
      <w:proofErr w:type="gramStart"/>
      <w:r w:rsidRPr="00BA6669">
        <w:rPr>
          <w:rFonts w:ascii="Arial" w:hAnsi="Arial" w:cs="Arial"/>
          <w:sz w:val="20"/>
          <w:szCs w:val="20"/>
        </w:rPr>
        <w:t>итогов освоения курса подготовки кандидатов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 в приемные родители.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Обсуждение: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результатов освоения курса подготовки кандидатов в приемные родители, выполнения домашних заданий.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степени усвоения курса подготовки кандидатов в приемные родители.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Проведение самооценки кандидатов в приемные родители и выявление их готовности к приему ребенка на воспитание в свою семью.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Дача заключения о готовности и способности кандидатов в приемные родители к приему детей на воспитание в семью (составляется совместно с кандидатами в приемные родители по их желанию).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III. Требования к уровню подготовки кандидатов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в приемные родители, успешно </w:t>
      </w:r>
      <w:proofErr w:type="gramStart"/>
      <w:r w:rsidRPr="00BA6669">
        <w:rPr>
          <w:rFonts w:ascii="Arial" w:hAnsi="Arial" w:cs="Arial"/>
          <w:sz w:val="20"/>
          <w:szCs w:val="20"/>
        </w:rPr>
        <w:t>освоивших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 Программу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В процессе подготовки кандидатов в приемные родители к воспитанию детей, оставшихся без попечения родителей, необходимо сформировать систему знаний и умений по вопросам юридических, медицинских, социально-педагогических и психолого-педагогических аспектов, которые позволят обеспечить и укрепить осознание готовности к приему ребенка в семью.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3.1. Кандидаты в приемные родители, успешно освоившие Программу, по завершении курса должны иметь четкое представление: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 системе защиты прав детей, формах устройства ребенка на воспитание в семью, взаимодействии организации по подготовке приемных семей, сопровождающей организации и приемной семьи в процессе подготовки и после приема ребенка в семью, о мерах социальной поддержки и финансовой помощи приемным семьям;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об ответственности за жизнь и здоровье ребенка, его воспитание и развитие, которую кандидаты в приемные родители берут на себя в связи с приемом в свою семью ребенка, оставшегося без попечения родителей;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 ребенке, оставшемся без попечения родителей, потребностях его нормального развития, основах ухода за ним;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- о правилах безопасного воспитания приемных детей в зависимости от возраста ребенка, его жизненного опыта, потребностей его развития, обеспечения его </w:t>
      </w:r>
      <w:proofErr w:type="gramStart"/>
      <w:r w:rsidRPr="00BA6669">
        <w:rPr>
          <w:rFonts w:ascii="Arial" w:hAnsi="Arial" w:cs="Arial"/>
          <w:sz w:val="20"/>
          <w:szCs w:val="20"/>
        </w:rPr>
        <w:t>безопасности</w:t>
      </w:r>
      <w:proofErr w:type="gramEnd"/>
      <w:r w:rsidRPr="00BA6669">
        <w:rPr>
          <w:rFonts w:ascii="Arial" w:hAnsi="Arial" w:cs="Arial"/>
          <w:sz w:val="20"/>
          <w:szCs w:val="20"/>
        </w:rPr>
        <w:t xml:space="preserve"> как дома, так и вне дома - на улице, в общественных местах;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 своей семье как о развивающейся системе, которая также адаптируется к приему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 воспитательских компетенциях (ценностях, знаниях и умениях), необходимых приемному родителю;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 порядке контактов ребенка с родителями и родственниками.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3.2. Кандидаты в приемные родители, успешно освоившие Программу, по завершении курса должны знать: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права и обязанности приемных родителей;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lastRenderedPageBreak/>
        <w:t>- закономерности развития ребенка в разные возрастные периоды;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- причины возникновения и последствия эмоциональной </w:t>
      </w:r>
      <w:proofErr w:type="spellStart"/>
      <w:r w:rsidRPr="00BA6669">
        <w:rPr>
          <w:rFonts w:ascii="Arial" w:hAnsi="Arial" w:cs="Arial"/>
          <w:sz w:val="20"/>
          <w:szCs w:val="20"/>
        </w:rPr>
        <w:t>депривации</w:t>
      </w:r>
      <w:proofErr w:type="spellEnd"/>
      <w:r w:rsidRPr="00BA6669">
        <w:rPr>
          <w:rFonts w:ascii="Arial" w:hAnsi="Arial" w:cs="Arial"/>
          <w:sz w:val="20"/>
          <w:szCs w:val="20"/>
        </w:rPr>
        <w:t>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- о влиянии прошлого опыта ребенка: </w:t>
      </w:r>
      <w:proofErr w:type="spellStart"/>
      <w:r w:rsidRPr="00BA6669">
        <w:rPr>
          <w:rFonts w:ascii="Arial" w:hAnsi="Arial" w:cs="Arial"/>
          <w:sz w:val="20"/>
          <w:szCs w:val="20"/>
        </w:rPr>
        <w:t>депривации</w:t>
      </w:r>
      <w:proofErr w:type="spellEnd"/>
      <w:r w:rsidRPr="00BA6669">
        <w:rPr>
          <w:rFonts w:ascii="Arial" w:hAnsi="Arial" w:cs="Arial"/>
          <w:sz w:val="20"/>
          <w:szCs w:val="20"/>
        </w:rPr>
        <w:t>, жестокого обращения, пренебрежения нуждами ребенка, разлуки с семьей - на психофизическое развитие и поведение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этапы и особенности проживания горя, возможности оказания помощи ребенку на разных этапах проживания горя;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особенности протекания периода адаптации ребенка в приемной семье;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 влиянии собственного опыта приемных родителей на их отношение к "трудному" поведению детей;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санитарно-гигиенические правила и нормы воспитания детей в семье;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- возрастные закономерности и особенности </w:t>
      </w:r>
      <w:proofErr w:type="spellStart"/>
      <w:r w:rsidRPr="00BA6669">
        <w:rPr>
          <w:rFonts w:ascii="Arial" w:hAnsi="Arial" w:cs="Arial"/>
          <w:sz w:val="20"/>
          <w:szCs w:val="20"/>
        </w:rPr>
        <w:t>психосексуального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развития ребенка, методы и приемы полового воспитания в семье;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основы законодательства Российской Федерации и Рязанской области об устройстве детей, оставшихся без попечения родителей, на воспитание в семьи граждан;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порядок взаимодействия приемной семьи с органами опеки и попечительства и иными органами и организациями, предоставляющими услуги детям и семьям.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3.3. Кандидаты в приемные родители, успешно освоившие Программу, должны уметь: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использовать полученные знания для анализа имеющихся у них собственных воспитательских компетенций и оценки своей готовности, ресурсов и ограничений как личных, так и семейных для приема в свою семью ребенка, оставшегося без попечения родителей, и его воспитания;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видеть возможности компенсации, формирования и совершенствования своих воспитательских компетенций по воспитанию приемного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рассматривать "трудное" поведение ребенка в контексте окружающих условий и его прошлого травматического опыта;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выбирать способы реагирования на "трудное" поведение ребенка в зависимости от особенностей его развития, жизненного опыта и текущей ситуации;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осознавать природу своих чувств по поводу "трудного" поведения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быть готовыми оказать поддержку ребенку, пережившему горе и потерю;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предотвращать риск жестокого обращения с ребенком в своей семье;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 xml:space="preserve">- понимать разницу в проявлениях детской сексуальности и </w:t>
      </w:r>
      <w:proofErr w:type="spellStart"/>
      <w:r w:rsidRPr="00BA6669">
        <w:rPr>
          <w:rFonts w:ascii="Arial" w:hAnsi="Arial" w:cs="Arial"/>
          <w:sz w:val="20"/>
          <w:szCs w:val="20"/>
        </w:rPr>
        <w:t>сексуализированного</w:t>
      </w:r>
      <w:proofErr w:type="spellEnd"/>
      <w:r w:rsidRPr="00BA6669">
        <w:rPr>
          <w:rFonts w:ascii="Arial" w:hAnsi="Arial" w:cs="Arial"/>
          <w:sz w:val="20"/>
          <w:szCs w:val="20"/>
        </w:rPr>
        <w:t xml:space="preserve"> поведения;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преодолевать стереотипы мышления, связанные с восприятием места родителей и кровных родственников в жизни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прогнозировать изменение собственной семейной системы после прихода в семью ребенка, оставшегося без попечения родителей;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lastRenderedPageBreak/>
        <w:t>- понимать разницу между потребностями ребенка, оставшегося без попечения родителей, и возможностями своей семьи;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оценивать воспитательский ресурс своей семьи;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заботиться о здоровье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соблюдать конфиденциальность в отношении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быть готовыми к сотрудничеству с другими членами семьи в процессе воспитания ребенка;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быть готовыми к сотрудничеству с организациями, специалистами, работающими с семьей и детьми;</w:t>
      </w:r>
    </w:p>
    <w:p w:rsidR="00BA6669" w:rsidRPr="00BA6669" w:rsidRDefault="00BA6669" w:rsidP="00BA66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A6669">
        <w:rPr>
          <w:rFonts w:ascii="Arial" w:hAnsi="Arial" w:cs="Arial"/>
          <w:sz w:val="20"/>
          <w:szCs w:val="20"/>
        </w:rPr>
        <w:t>- ориентироваться в системе профессиональной помощи и поддержки детям, оставшимся без попечения родителей, и приемным семьям.</w:t>
      </w: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6669" w:rsidRPr="00BA6669" w:rsidRDefault="00BA6669" w:rsidP="00BA6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47A" w:rsidRDefault="0067247A"/>
    <w:sectPr w:rsidR="0067247A" w:rsidSect="004E51A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69"/>
    <w:rsid w:val="0067247A"/>
    <w:rsid w:val="00BA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823C56C85CAA7209A2E0F90879D3E5FD5F1BA146515C0D91F635C1515CE5C7A603A560818CF77175B274B06AB82DE666E195D92DB6056D6828F20fDb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9823C56C85CAA7209A2E0F90879D3E5FD5F1BA176C15C2D510635C1515CE5C7A603A561A18977B165F384E0FBED48F20f3b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823C56C85CAA7209A300286EBC3345DDDABB2136D16908142650B4A45C8092820640F4A58DC761E45244E04fAb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9823C56C85CAA7209A300286EBC33458DCADB5106F16908142650B4A45C8093A203C034B5CCA721350721F42F5DB8E2625145588C7605DfCbA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D9823C56C85CAA7209A2E0F90879D3E5FD5F1BA146515C0D91F635C1515CE5C7A603A560818CF77175B274B06AB82DE666E195D92DB6056D6828F20fDb5F" TargetMode="External"/><Relationship Id="rId9" Type="http://schemas.openxmlformats.org/officeDocument/2006/relationships/hyperlink" Target="consultantplus://offline/ref=2D9823C56C85CAA7209A300286EBC3345DDDABB2136D16908142650B4A45C8093A203C034B5CC2771450721F42F5DB8E2625145588C7605DfCb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3492</Words>
  <Characters>19911</Characters>
  <Application>Microsoft Office Word</Application>
  <DocSecurity>0</DocSecurity>
  <Lines>165</Lines>
  <Paragraphs>46</Paragraphs>
  <ScaleCrop>false</ScaleCrop>
  <Company/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2022-09-14T05:27:00Z</dcterms:created>
  <dcterms:modified xsi:type="dcterms:W3CDTF">2022-09-14T05:30:00Z</dcterms:modified>
</cp:coreProperties>
</file>